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C5" w:rsidRDefault="00051C68">
      <w:bookmarkStart w:id="0" w:name="_GoBack"/>
      <w:bookmarkEnd w:id="0"/>
      <w:r>
        <w:t xml:space="preserve">                                     E.P. ENERGIJA d.o.o. „ u stečaju“</w:t>
      </w:r>
    </w:p>
    <w:p w:rsidR="00051C68" w:rsidRDefault="00051C68">
      <w:r>
        <w:t xml:space="preserve">                                        Matije Gupca 2, Novi Marof</w:t>
      </w:r>
    </w:p>
    <w:p w:rsidR="00051C68" w:rsidRDefault="00051C68">
      <w:r>
        <w:t xml:space="preserve">                                               OIB : 91329648010</w:t>
      </w:r>
    </w:p>
    <w:p w:rsidR="00051C68" w:rsidRDefault="00051C68">
      <w:r>
        <w:t xml:space="preserve">                                     Stečajni upravitelj :  Ivo Žiža</w:t>
      </w:r>
    </w:p>
    <w:p w:rsidR="00051C68" w:rsidRDefault="00051C68">
      <w:r>
        <w:t xml:space="preserve">                                     Stečajni sudac  : Hugo Wedemeyer</w:t>
      </w:r>
    </w:p>
    <w:p w:rsidR="00051C68" w:rsidRDefault="00051C68"/>
    <w:p w:rsidR="00051C68" w:rsidRDefault="00051C68"/>
    <w:p w:rsidR="00051C68" w:rsidRDefault="00051C68">
      <w:r>
        <w:t>PREGLED IMOVINE I OBVEZA  (čl.223 SZ, NN 71/15 )</w:t>
      </w:r>
    </w:p>
    <w:p w:rsidR="00807222" w:rsidRDefault="00807222"/>
    <w:p w:rsidR="00807222" w:rsidRDefault="00807222" w:rsidP="00807222">
      <w:pPr>
        <w:pStyle w:val="Odlomakpopisa"/>
        <w:numPr>
          <w:ilvl w:val="0"/>
          <w:numId w:val="1"/>
        </w:numPr>
      </w:pPr>
      <w:r>
        <w:t>IMOVINA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04"/>
        <w:gridCol w:w="5337"/>
        <w:gridCol w:w="3021"/>
      </w:tblGrid>
      <w:tr w:rsidR="00807222" w:rsidTr="00807222">
        <w:tc>
          <w:tcPr>
            <w:tcW w:w="704" w:type="dxa"/>
          </w:tcPr>
          <w:p w:rsidR="00807222" w:rsidRDefault="00807222" w:rsidP="00807222">
            <w:r>
              <w:t>R.br.</w:t>
            </w:r>
          </w:p>
        </w:tc>
        <w:tc>
          <w:tcPr>
            <w:tcW w:w="5337" w:type="dxa"/>
          </w:tcPr>
          <w:p w:rsidR="00807222" w:rsidRDefault="00807222" w:rsidP="00807222">
            <w:r>
              <w:t>OPIS IMOVINE</w:t>
            </w:r>
          </w:p>
        </w:tc>
        <w:tc>
          <w:tcPr>
            <w:tcW w:w="3021" w:type="dxa"/>
          </w:tcPr>
          <w:p w:rsidR="00807222" w:rsidRDefault="00807222" w:rsidP="00807222">
            <w:r>
              <w:t>VRIJEDNOST U POČETNOJ STEČAJNOJ BILANCI -kn</w:t>
            </w:r>
          </w:p>
        </w:tc>
      </w:tr>
      <w:tr w:rsidR="00807222" w:rsidTr="00807222">
        <w:tc>
          <w:tcPr>
            <w:tcW w:w="704" w:type="dxa"/>
          </w:tcPr>
          <w:p w:rsidR="00807222" w:rsidRDefault="00807222" w:rsidP="00807222">
            <w:r>
              <w:t>1.</w:t>
            </w:r>
          </w:p>
        </w:tc>
        <w:tc>
          <w:tcPr>
            <w:tcW w:w="5337" w:type="dxa"/>
          </w:tcPr>
          <w:p w:rsidR="00807222" w:rsidRDefault="00807222" w:rsidP="00807222">
            <w:r>
              <w:t>Zajam člana uprave Volarić Željko, M.Gupca 2, Novi Marof, OIB : 46949608527  ( glavnica + kamate )</w:t>
            </w:r>
          </w:p>
        </w:tc>
        <w:tc>
          <w:tcPr>
            <w:tcW w:w="3021" w:type="dxa"/>
          </w:tcPr>
          <w:p w:rsidR="00807222" w:rsidRDefault="00807222" w:rsidP="00807222">
            <w:r>
              <w:t xml:space="preserve">         708.475,43</w:t>
            </w:r>
          </w:p>
        </w:tc>
      </w:tr>
      <w:tr w:rsidR="00807222" w:rsidTr="00807222">
        <w:tc>
          <w:tcPr>
            <w:tcW w:w="704" w:type="dxa"/>
          </w:tcPr>
          <w:p w:rsidR="00807222" w:rsidRDefault="00807222" w:rsidP="00807222">
            <w:r>
              <w:t>2.</w:t>
            </w:r>
          </w:p>
        </w:tc>
        <w:tc>
          <w:tcPr>
            <w:tcW w:w="5337" w:type="dxa"/>
          </w:tcPr>
          <w:p w:rsidR="00807222" w:rsidRDefault="00807222" w:rsidP="00807222">
            <w:r>
              <w:t>Zajam člana uprave Volarić Dražen, M.Gupca 2</w:t>
            </w:r>
            <w:r w:rsidR="002E6FDA">
              <w:t>, novi Marof, OIB : 04017777045 ( glavnica+kamate)</w:t>
            </w:r>
          </w:p>
        </w:tc>
        <w:tc>
          <w:tcPr>
            <w:tcW w:w="3021" w:type="dxa"/>
          </w:tcPr>
          <w:p w:rsidR="00807222" w:rsidRDefault="002E6FDA" w:rsidP="00807222">
            <w:r>
              <w:t xml:space="preserve">           27.440,88</w:t>
            </w:r>
          </w:p>
        </w:tc>
      </w:tr>
      <w:tr w:rsidR="00807222" w:rsidTr="00807222">
        <w:tc>
          <w:tcPr>
            <w:tcW w:w="704" w:type="dxa"/>
          </w:tcPr>
          <w:p w:rsidR="00807222" w:rsidRDefault="002E6FDA" w:rsidP="00807222">
            <w:r>
              <w:t>3.</w:t>
            </w:r>
          </w:p>
        </w:tc>
        <w:tc>
          <w:tcPr>
            <w:tcW w:w="5337" w:type="dxa"/>
          </w:tcPr>
          <w:p w:rsidR="00807222" w:rsidRDefault="002E6FDA" w:rsidP="00807222">
            <w:r>
              <w:t>Zajam TEHNOSEVIS VB,Mpžđenec 2a, OIB : 43941664261( glavnica + kamate )</w:t>
            </w:r>
          </w:p>
        </w:tc>
        <w:tc>
          <w:tcPr>
            <w:tcW w:w="3021" w:type="dxa"/>
          </w:tcPr>
          <w:p w:rsidR="00807222" w:rsidRDefault="002E6FDA" w:rsidP="00807222">
            <w:r>
              <w:t xml:space="preserve">           22.918,00</w:t>
            </w:r>
          </w:p>
        </w:tc>
      </w:tr>
      <w:tr w:rsidR="00807222" w:rsidTr="00807222">
        <w:tc>
          <w:tcPr>
            <w:tcW w:w="704" w:type="dxa"/>
          </w:tcPr>
          <w:p w:rsidR="00807222" w:rsidRDefault="00807222" w:rsidP="002E6FDA">
            <w:pPr>
              <w:shd w:val="clear" w:color="auto" w:fill="D9D9D9" w:themeFill="background1" w:themeFillShade="D9"/>
            </w:pPr>
          </w:p>
        </w:tc>
        <w:tc>
          <w:tcPr>
            <w:tcW w:w="5337" w:type="dxa"/>
          </w:tcPr>
          <w:p w:rsidR="002E6FDA" w:rsidRDefault="002E6FDA" w:rsidP="002E6FDA">
            <w:pPr>
              <w:shd w:val="clear" w:color="auto" w:fill="D9D9D9" w:themeFill="background1" w:themeFillShade="D9"/>
            </w:pPr>
            <w:r>
              <w:t xml:space="preserve">UKUPNO  ( 1+2+3 )                       </w:t>
            </w:r>
          </w:p>
        </w:tc>
        <w:tc>
          <w:tcPr>
            <w:tcW w:w="3021" w:type="dxa"/>
          </w:tcPr>
          <w:p w:rsidR="00807222" w:rsidRDefault="002E6FDA" w:rsidP="002E6FDA">
            <w:pPr>
              <w:shd w:val="clear" w:color="auto" w:fill="D9D9D9" w:themeFill="background1" w:themeFillShade="D9"/>
            </w:pPr>
            <w:r>
              <w:t xml:space="preserve">         758.834,31</w:t>
            </w:r>
          </w:p>
        </w:tc>
      </w:tr>
    </w:tbl>
    <w:p w:rsidR="00807222" w:rsidRDefault="00807222" w:rsidP="00807222"/>
    <w:p w:rsidR="002E6FDA" w:rsidRDefault="002E6FDA" w:rsidP="00807222">
      <w:r>
        <w:t xml:space="preserve">NAPOMENA : sva potraživanja pokrivena su zadužnicama </w:t>
      </w:r>
    </w:p>
    <w:p w:rsidR="002E6FDA" w:rsidRDefault="002E6FDA" w:rsidP="00807222"/>
    <w:p w:rsidR="002E6FDA" w:rsidRDefault="002E6FDA" w:rsidP="002E6FDA">
      <w:pPr>
        <w:pStyle w:val="Odlomakpopisa"/>
        <w:numPr>
          <w:ilvl w:val="0"/>
          <w:numId w:val="1"/>
        </w:numPr>
      </w:pPr>
      <w:r>
        <w:t>OBVEZE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04"/>
        <w:gridCol w:w="5337"/>
        <w:gridCol w:w="3021"/>
      </w:tblGrid>
      <w:tr w:rsidR="002E6FDA" w:rsidTr="002E6FDA">
        <w:tc>
          <w:tcPr>
            <w:tcW w:w="704" w:type="dxa"/>
          </w:tcPr>
          <w:p w:rsidR="002E6FDA" w:rsidRDefault="002E6FDA" w:rsidP="002E6FDA">
            <w:r>
              <w:t>R.br.</w:t>
            </w:r>
          </w:p>
        </w:tc>
        <w:tc>
          <w:tcPr>
            <w:tcW w:w="5337" w:type="dxa"/>
          </w:tcPr>
          <w:p w:rsidR="002E6FDA" w:rsidRDefault="002E6FDA" w:rsidP="002E6FDA">
            <w:r>
              <w:t>OSNOV TRAŽBINE</w:t>
            </w:r>
          </w:p>
        </w:tc>
        <w:tc>
          <w:tcPr>
            <w:tcW w:w="3021" w:type="dxa"/>
          </w:tcPr>
          <w:p w:rsidR="002E6FDA" w:rsidRDefault="002E6FDA" w:rsidP="002E6FDA">
            <w:r>
              <w:t>VRIJEDNOST U POČETNOJ STEČAJNOJ BILANCI - kn</w:t>
            </w:r>
          </w:p>
        </w:tc>
      </w:tr>
      <w:tr w:rsidR="002E6FDA" w:rsidTr="002E6FDA">
        <w:tc>
          <w:tcPr>
            <w:tcW w:w="704" w:type="dxa"/>
          </w:tcPr>
          <w:p w:rsidR="002E6FDA" w:rsidRDefault="002E6FDA" w:rsidP="002E6FDA">
            <w:r>
              <w:t>1.</w:t>
            </w:r>
          </w:p>
        </w:tc>
        <w:tc>
          <w:tcPr>
            <w:tcW w:w="5337" w:type="dxa"/>
          </w:tcPr>
          <w:p w:rsidR="002E6FDA" w:rsidRDefault="002E6FDA" w:rsidP="002E6FDA">
            <w:r>
              <w:t>Obveze za bruto plaće i otpremnine</w:t>
            </w:r>
          </w:p>
        </w:tc>
        <w:tc>
          <w:tcPr>
            <w:tcW w:w="3021" w:type="dxa"/>
          </w:tcPr>
          <w:p w:rsidR="002E6FDA" w:rsidRDefault="002E6FDA" w:rsidP="002E6FDA">
            <w:r>
              <w:t xml:space="preserve">         584.267,41</w:t>
            </w:r>
          </w:p>
        </w:tc>
      </w:tr>
      <w:tr w:rsidR="002E6FDA" w:rsidTr="002E6FDA">
        <w:tc>
          <w:tcPr>
            <w:tcW w:w="704" w:type="dxa"/>
          </w:tcPr>
          <w:p w:rsidR="002E6FDA" w:rsidRDefault="002E6FDA" w:rsidP="002E6FDA">
            <w:r>
              <w:t>2.</w:t>
            </w:r>
          </w:p>
        </w:tc>
        <w:tc>
          <w:tcPr>
            <w:tcW w:w="5337" w:type="dxa"/>
          </w:tcPr>
          <w:p w:rsidR="002E6FDA" w:rsidRDefault="002E6FDA" w:rsidP="002E6FDA">
            <w:r>
              <w:t>Obveze za poreze i doprinose</w:t>
            </w:r>
          </w:p>
        </w:tc>
        <w:tc>
          <w:tcPr>
            <w:tcW w:w="3021" w:type="dxa"/>
          </w:tcPr>
          <w:p w:rsidR="002E6FDA" w:rsidRDefault="00FE113A" w:rsidP="002E6FDA">
            <w:r>
              <w:t xml:space="preserve">         199.350,59</w:t>
            </w:r>
          </w:p>
        </w:tc>
      </w:tr>
      <w:tr w:rsidR="002E6FDA" w:rsidTr="002E6FDA">
        <w:tc>
          <w:tcPr>
            <w:tcW w:w="704" w:type="dxa"/>
          </w:tcPr>
          <w:p w:rsidR="002E6FDA" w:rsidRDefault="00FE113A" w:rsidP="002E6FDA">
            <w:r>
              <w:t>3.</w:t>
            </w:r>
          </w:p>
        </w:tc>
        <w:tc>
          <w:tcPr>
            <w:tcW w:w="5337" w:type="dxa"/>
          </w:tcPr>
          <w:p w:rsidR="002E6FDA" w:rsidRDefault="00FE113A" w:rsidP="002E6FDA">
            <w:r>
              <w:t>Obveze prema dobavljačima</w:t>
            </w:r>
          </w:p>
        </w:tc>
        <w:tc>
          <w:tcPr>
            <w:tcW w:w="3021" w:type="dxa"/>
          </w:tcPr>
          <w:p w:rsidR="002E6FDA" w:rsidRDefault="00FE113A" w:rsidP="002E6FDA">
            <w:r>
              <w:t xml:space="preserve">         119.388,79</w:t>
            </w:r>
          </w:p>
        </w:tc>
      </w:tr>
      <w:tr w:rsidR="002E6FDA" w:rsidTr="00FE113A">
        <w:tc>
          <w:tcPr>
            <w:tcW w:w="704" w:type="dxa"/>
            <w:shd w:val="clear" w:color="auto" w:fill="D9D9D9" w:themeFill="background1" w:themeFillShade="D9"/>
          </w:tcPr>
          <w:p w:rsidR="002E6FDA" w:rsidRDefault="002E6FDA" w:rsidP="002E6FDA"/>
        </w:tc>
        <w:tc>
          <w:tcPr>
            <w:tcW w:w="5337" w:type="dxa"/>
            <w:shd w:val="clear" w:color="auto" w:fill="D9D9D9" w:themeFill="background1" w:themeFillShade="D9"/>
          </w:tcPr>
          <w:p w:rsidR="002E6FDA" w:rsidRDefault="00FE113A" w:rsidP="002E6FDA">
            <w:r>
              <w:t>UKUPNO ( 1+2+3 )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:rsidR="002E6FDA" w:rsidRDefault="00FE113A" w:rsidP="002E6FDA">
            <w:r>
              <w:t xml:space="preserve">         903.006,79</w:t>
            </w:r>
          </w:p>
        </w:tc>
      </w:tr>
    </w:tbl>
    <w:p w:rsidR="002E6FDA" w:rsidRDefault="002E6FDA" w:rsidP="002E6FDA"/>
    <w:p w:rsidR="00FE113A" w:rsidRDefault="00FE113A" w:rsidP="002E6FDA">
      <w:r>
        <w:t>NAPOMENA :  obveze u početnoj stečajnoj bilanci iskazane su prema zaprimljenim prijavama tražbina  i obračunatim, a ne isplaćenim plaćama ( koje su uvećane za pripadajuće kamate )</w:t>
      </w:r>
    </w:p>
    <w:p w:rsidR="00FE113A" w:rsidRDefault="00FE113A" w:rsidP="002E6FDA"/>
    <w:p w:rsidR="00FE113A" w:rsidRDefault="00FE113A" w:rsidP="002E6FDA">
      <w:r>
        <w:t>Ludbreg, 24. svibanj 2017.</w:t>
      </w:r>
    </w:p>
    <w:sectPr w:rsidR="00FE11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54065"/>
    <w:multiLevelType w:val="hybridMultilevel"/>
    <w:tmpl w:val="B36CB4C2"/>
    <w:lvl w:ilvl="0" w:tplc="E87A4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68"/>
    <w:rsid w:val="00051C68"/>
    <w:rsid w:val="002E6FDA"/>
    <w:rsid w:val="005964A3"/>
    <w:rsid w:val="00807222"/>
    <w:rsid w:val="00855CC6"/>
    <w:rsid w:val="00D739C5"/>
    <w:rsid w:val="00FE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07222"/>
    <w:pPr>
      <w:ind w:left="720"/>
      <w:contextualSpacing/>
    </w:pPr>
  </w:style>
  <w:style w:type="table" w:styleId="Reetkatablice">
    <w:name w:val="Table Grid"/>
    <w:basedOn w:val="Obinatablica"/>
    <w:uiPriority w:val="39"/>
    <w:rsid w:val="00807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07222"/>
    <w:pPr>
      <w:ind w:left="720"/>
      <w:contextualSpacing/>
    </w:pPr>
  </w:style>
  <w:style w:type="table" w:styleId="Reetkatablice">
    <w:name w:val="Table Grid"/>
    <w:basedOn w:val="Obinatablica"/>
    <w:uiPriority w:val="39"/>
    <w:rsid w:val="00807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FCB38-C321-4F85-B4B0-A80CA3244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Žiža</dc:creator>
  <cp:lastModifiedBy>Ljubica Makovec</cp:lastModifiedBy>
  <cp:revision>2</cp:revision>
  <dcterms:created xsi:type="dcterms:W3CDTF">2017-05-29T08:46:00Z</dcterms:created>
  <dcterms:modified xsi:type="dcterms:W3CDTF">2017-05-29T08:46:00Z</dcterms:modified>
</cp:coreProperties>
</file>